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C5A3" w14:textId="77777777" w:rsidR="00A650F1" w:rsidRDefault="00A650F1" w:rsidP="00A650F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</w:pPr>
    </w:p>
    <w:p w14:paraId="45B05C52" w14:textId="77777777" w:rsidR="00A650F1" w:rsidRDefault="00A650F1" w:rsidP="00A650F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</w:pPr>
    </w:p>
    <w:p w14:paraId="691E38D3" w14:textId="36BB49B9" w:rsidR="003F2DA6" w:rsidRPr="004A3E38" w:rsidRDefault="003F2DA6" w:rsidP="00746C6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</w:pPr>
      <w:r w:rsidRPr="004A3E3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  <w:t xml:space="preserve">التقرير السنوي للمنظمة الاردنية لمكافحة المنشطات لعام </w:t>
      </w:r>
      <w:r w:rsidR="00025E3D">
        <w:rPr>
          <w:rFonts w:ascii="Times New Roman" w:eastAsia="Times New Roman" w:hAnsi="Times New Roman" w:cs="Times New Roman" w:hint="cs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  <w:t>2023</w:t>
      </w:r>
    </w:p>
    <w:p w14:paraId="4776E5B2" w14:textId="77777777" w:rsidR="003F2DA6" w:rsidRPr="004A3E38" w:rsidRDefault="003F2DA6" w:rsidP="003F2DA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rtl/>
          <w:lang w:bidi="ar-JO"/>
        </w:rPr>
      </w:pPr>
    </w:p>
    <w:p w14:paraId="73986771" w14:textId="77777777" w:rsidR="00535CAE" w:rsidRPr="004A3E38" w:rsidRDefault="00535CAE" w:rsidP="0001029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38C54CFE" w14:textId="77777777" w:rsidR="003F2DA6" w:rsidRPr="004A3E38" w:rsidRDefault="003F2DA6" w:rsidP="007F73B3">
      <w:pPr>
        <w:bidi/>
        <w:spacing w:after="0" w:line="240" w:lineRule="auto"/>
        <w:ind w:left="-6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rtl/>
        </w:rPr>
      </w:pPr>
      <w:r w:rsidRPr="004A3E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rtl/>
        </w:rPr>
        <w:t>من هي المنظمة الأردنية لمكافحة المنشطات</w:t>
      </w:r>
      <w:r w:rsidRPr="004A3E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:</w:t>
      </w:r>
    </w:p>
    <w:p w14:paraId="04277854" w14:textId="77777777" w:rsidR="007F73B3" w:rsidRPr="004A3E38" w:rsidRDefault="007F73B3" w:rsidP="007F73B3">
      <w:pPr>
        <w:bidi/>
        <w:spacing w:after="0" w:line="240" w:lineRule="auto"/>
        <w:ind w:left="-6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24E726C3" w14:textId="22A45CBA" w:rsidR="00E15CAF" w:rsidRDefault="003F2DA6" w:rsidP="00010299">
      <w:pPr>
        <w:shd w:val="clear" w:color="auto" w:fill="FFFFFF"/>
        <w:bidi/>
        <w:spacing w:after="0" w:line="240" w:lineRule="auto"/>
        <w:ind w:left="-716" w:right="-142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A3E38">
        <w:rPr>
          <w:rFonts w:ascii="Times New Roman" w:eastAsia="Times New Roman" w:hAnsi="Times New Roman" w:cs="Times New Roman"/>
          <w:sz w:val="36"/>
          <w:szCs w:val="36"/>
          <w:rtl/>
        </w:rPr>
        <w:tab/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>هي المنظمة الرئيسية المسؤولة عن القي</w:t>
      </w:r>
      <w:r w:rsidR="004A3E38"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>م على المستوى المحلي والوطني ب</w:t>
      </w:r>
      <w:r w:rsidR="004A3E38"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>عتماد وتنفيذ قواعد مكافحة المنشطات وتوجيه عمليات جمع العينات و</w:t>
      </w:r>
      <w:r w:rsidR="004A3E38"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 xml:space="preserve">دارة نتائج الاختبارات وإجراء التحقيقات. وقد </w:t>
      </w:r>
      <w:r w:rsidR="004A3E3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تم </w:t>
      </w:r>
      <w:r w:rsidR="004A3E38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 xml:space="preserve">إنشاء المنظمة الاردنية لمكافحة المنشطات من </w:t>
      </w:r>
      <w:r w:rsidR="004A3E38">
        <w:rPr>
          <w:rFonts w:ascii="Times New Roman" w:eastAsia="Times New Roman" w:hAnsi="Times New Roman" w:cs="Times New Roman" w:hint="cs"/>
          <w:sz w:val="28"/>
          <w:szCs w:val="28"/>
          <w:rtl/>
        </w:rPr>
        <w:t>أ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 xml:space="preserve">جل ايجاد بيئة رياضية اردنية خالية من المنشطات وتقديم التوعية والتثقيف للشباب الاردني في هذا المجال والتعاون والتنسيق مع كافة الدول من اجل </w:t>
      </w:r>
      <w:r w:rsidR="004A3E38"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>يجاد بيئة عالمية خالية من المنشطات ومخاطرها</w:t>
      </w:r>
      <w:r w:rsidRPr="004A3E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623B1" w14:textId="77777777" w:rsidR="005C702A" w:rsidRPr="004A3E38" w:rsidRDefault="005C702A" w:rsidP="005C702A">
      <w:pPr>
        <w:shd w:val="clear" w:color="auto" w:fill="FFFFFF"/>
        <w:bidi/>
        <w:spacing w:after="0" w:line="240" w:lineRule="auto"/>
        <w:ind w:left="-716" w:right="-142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2C6DCEE" w14:textId="77777777" w:rsidR="00E54027" w:rsidRPr="004A3E38" w:rsidRDefault="00E54027" w:rsidP="00537323">
      <w:pPr>
        <w:pStyle w:val="NormalWeb"/>
        <w:shd w:val="clear" w:color="auto" w:fill="FFFFFF"/>
        <w:bidi/>
        <w:spacing w:before="0" w:beforeAutospacing="0" w:after="150" w:afterAutospacing="0"/>
        <w:ind w:left="-716" w:right="-142"/>
        <w:jc w:val="both"/>
        <w:rPr>
          <w:color w:val="000000" w:themeColor="text1"/>
          <w:sz w:val="32"/>
          <w:szCs w:val="32"/>
        </w:rPr>
      </w:pPr>
      <w:r w:rsidRPr="004A3E38">
        <w:rPr>
          <w:color w:val="56534C"/>
          <w:sz w:val="30"/>
          <w:szCs w:val="30"/>
          <w:rtl/>
        </w:rPr>
        <w:t> </w:t>
      </w:r>
      <w:r w:rsidRPr="004A3E38">
        <w:rPr>
          <w:color w:val="56534C"/>
          <w:sz w:val="48"/>
          <w:szCs w:val="48"/>
          <w:rtl/>
        </w:rPr>
        <w:t> </w:t>
      </w:r>
      <w:r w:rsidRPr="004A3E38">
        <w:rPr>
          <w:b/>
          <w:bCs/>
          <w:color w:val="000000" w:themeColor="text1"/>
          <w:sz w:val="32"/>
          <w:szCs w:val="32"/>
          <w:rtl/>
        </w:rPr>
        <w:t>الرؤية:</w:t>
      </w:r>
    </w:p>
    <w:p w14:paraId="25ECBCF6" w14:textId="3313F8CC" w:rsidR="00E15CAF" w:rsidRDefault="00E54027" w:rsidP="00010299">
      <w:pPr>
        <w:pStyle w:val="NormalWeb"/>
        <w:bidi/>
        <w:spacing w:before="0" w:beforeAutospacing="0" w:after="150" w:afterAutospacing="0"/>
        <w:ind w:left="-716" w:right="-142"/>
        <w:jc w:val="both"/>
        <w:rPr>
          <w:color w:val="000000" w:themeColor="text1"/>
          <w:sz w:val="28"/>
          <w:szCs w:val="28"/>
          <w:shd w:val="clear" w:color="auto" w:fill="FFFFFF"/>
          <w:rtl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>إن المنظمة الاردنية لمكافحة المنشطات تسعى الى رؤية اردنية تثمن وتتبنى ثقافة رياضة خالية من المنشطات.</w:t>
      </w:r>
    </w:p>
    <w:p w14:paraId="203C6621" w14:textId="77777777" w:rsidR="005C702A" w:rsidRPr="004A3E38" w:rsidRDefault="005C702A" w:rsidP="005C702A">
      <w:pPr>
        <w:pStyle w:val="NormalWeb"/>
        <w:bidi/>
        <w:spacing w:before="0" w:beforeAutospacing="0" w:after="150" w:afterAutospacing="0"/>
        <w:ind w:left="-716" w:right="-142"/>
        <w:jc w:val="both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0619E4DD" w14:textId="77777777" w:rsidR="00E54027" w:rsidRPr="004A3E38" w:rsidRDefault="00E54027" w:rsidP="00537323">
      <w:pPr>
        <w:pStyle w:val="NormalWeb"/>
        <w:bidi/>
        <w:spacing w:before="0" w:beforeAutospacing="0" w:after="150" w:afterAutospacing="0"/>
        <w:ind w:left="-574" w:right="-142" w:hanging="7"/>
        <w:jc w:val="both"/>
        <w:rPr>
          <w:color w:val="000000" w:themeColor="text1"/>
          <w:sz w:val="32"/>
          <w:szCs w:val="32"/>
          <w:shd w:val="clear" w:color="auto" w:fill="FFFFFF"/>
          <w:rtl/>
        </w:rPr>
      </w:pPr>
      <w:r w:rsidRPr="004A3E38">
        <w:rPr>
          <w:b/>
          <w:bCs/>
          <w:color w:val="000000" w:themeColor="text1"/>
          <w:sz w:val="32"/>
          <w:szCs w:val="32"/>
          <w:shd w:val="clear" w:color="auto" w:fill="FFFFFF"/>
          <w:rtl/>
        </w:rPr>
        <w:t>المهمة :</w:t>
      </w:r>
    </w:p>
    <w:p w14:paraId="2A6DAE4E" w14:textId="77777777" w:rsidR="006D46FE" w:rsidRPr="004A3E38" w:rsidRDefault="00E54027" w:rsidP="00537323">
      <w:pPr>
        <w:pStyle w:val="NormalWeb"/>
        <w:bidi/>
        <w:spacing w:before="0" w:beforeAutospacing="0" w:after="150" w:afterAutospacing="0"/>
        <w:ind w:left="-716" w:right="-142"/>
        <w:jc w:val="both"/>
        <w:rPr>
          <w:color w:val="000000" w:themeColor="text1"/>
          <w:sz w:val="28"/>
          <w:szCs w:val="28"/>
          <w:shd w:val="clear" w:color="auto" w:fill="FFFFFF"/>
          <w:rtl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>تتمثل مهمة المنظمة الاردنية  لمكافحة المنشطات في تعزيز وتنسيق ورصد مكافحة تعاطي المنشطات في مجال الرياضة في جميع اشكالها.</w:t>
      </w:r>
    </w:p>
    <w:p w14:paraId="4CC4ACC5" w14:textId="77777777" w:rsidR="00B15F77" w:rsidRPr="004A3E38" w:rsidRDefault="00B15F77" w:rsidP="00B15F77">
      <w:pPr>
        <w:pStyle w:val="NormalWeb"/>
        <w:bidi/>
        <w:spacing w:before="0" w:beforeAutospacing="0" w:after="150" w:afterAutospacing="0"/>
        <w:ind w:left="-716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3024D184" w14:textId="77777777" w:rsidR="00B15F77" w:rsidRPr="004A3E38" w:rsidRDefault="000139DB" w:rsidP="000139DB">
      <w:pPr>
        <w:pStyle w:val="NormalWeb"/>
        <w:bidi/>
        <w:spacing w:before="0" w:beforeAutospacing="0" w:after="150" w:afterAutospacing="0"/>
        <w:ind w:left="-716"/>
        <w:rPr>
          <w:b/>
          <w:bCs/>
          <w:color w:val="000000" w:themeColor="text1"/>
          <w:sz w:val="32"/>
          <w:szCs w:val="32"/>
          <w:shd w:val="clear" w:color="auto" w:fill="FFFFFF"/>
          <w:rtl/>
        </w:rPr>
      </w:pPr>
      <w:r w:rsidRPr="004A3E38">
        <w:rPr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الانشطة التي يعنى بها </w:t>
      </w:r>
      <w:r w:rsidR="00B15F77" w:rsidRPr="004A3E38">
        <w:rPr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البرنامج الاردني لمكافحة المنشطات : </w:t>
      </w:r>
    </w:p>
    <w:p w14:paraId="0F868787" w14:textId="77777777" w:rsidR="000139DB" w:rsidRPr="004A3E38" w:rsidRDefault="000139DB" w:rsidP="000139DB">
      <w:pPr>
        <w:pStyle w:val="NormalWeb"/>
        <w:numPr>
          <w:ilvl w:val="0"/>
          <w:numId w:val="3"/>
        </w:numPr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 xml:space="preserve">فحص المنشطات . </w:t>
      </w:r>
    </w:p>
    <w:p w14:paraId="3709FFF7" w14:textId="77777777" w:rsidR="000139DB" w:rsidRPr="004A3E38" w:rsidRDefault="000139DB" w:rsidP="000139DB">
      <w:pPr>
        <w:pStyle w:val="NormalWeb"/>
        <w:numPr>
          <w:ilvl w:val="0"/>
          <w:numId w:val="3"/>
        </w:numPr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 xml:space="preserve">إدارة النتائج . </w:t>
      </w:r>
    </w:p>
    <w:p w14:paraId="15AD69DE" w14:textId="77777777" w:rsidR="000139DB" w:rsidRPr="004A3E38" w:rsidRDefault="000139DB" w:rsidP="000139DB">
      <w:pPr>
        <w:pStyle w:val="NormalWeb"/>
        <w:numPr>
          <w:ilvl w:val="0"/>
          <w:numId w:val="3"/>
        </w:numPr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 xml:space="preserve">التعليم والتوعية . </w:t>
      </w:r>
    </w:p>
    <w:p w14:paraId="3490F4A3" w14:textId="27F973CC" w:rsidR="00E15CAF" w:rsidRPr="00B907E3" w:rsidRDefault="000139DB" w:rsidP="00B907E3">
      <w:pPr>
        <w:pStyle w:val="NormalWeb"/>
        <w:numPr>
          <w:ilvl w:val="0"/>
          <w:numId w:val="3"/>
        </w:numPr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rtl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 xml:space="preserve">انشطة اخرى . </w:t>
      </w:r>
    </w:p>
    <w:p w14:paraId="3805E104" w14:textId="47299118" w:rsidR="007F73B3" w:rsidRDefault="007F73B3" w:rsidP="007F73B3">
      <w:pPr>
        <w:pStyle w:val="NormalWeb"/>
        <w:bidi/>
        <w:spacing w:before="0" w:beforeAutospacing="0" w:after="150" w:afterAutospacing="0"/>
        <w:ind w:left="-716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20B01EE3" w14:textId="1F9DA3CA" w:rsidR="008159FF" w:rsidRDefault="008159FF" w:rsidP="008159FF">
      <w:pPr>
        <w:pStyle w:val="NormalWeb"/>
        <w:bidi/>
        <w:spacing w:before="0" w:beforeAutospacing="0" w:after="150" w:afterAutospacing="0"/>
        <w:ind w:left="-716"/>
        <w:rPr>
          <w:color w:val="000000" w:themeColor="text1"/>
          <w:sz w:val="28"/>
          <w:szCs w:val="28"/>
          <w:shd w:val="clear" w:color="auto" w:fill="FFFFFF"/>
        </w:rPr>
      </w:pPr>
    </w:p>
    <w:p w14:paraId="6BF10DFB" w14:textId="77777777" w:rsidR="00CE1683" w:rsidRDefault="00CE1683" w:rsidP="00CE1683">
      <w:pPr>
        <w:pStyle w:val="NormalWeb"/>
        <w:bidi/>
        <w:spacing w:before="0" w:beforeAutospacing="0" w:after="150" w:afterAutospacing="0"/>
        <w:ind w:left="-716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548B5E0D" w14:textId="77777777" w:rsidR="00A650F1" w:rsidRDefault="00A650F1" w:rsidP="00A650F1">
      <w:pPr>
        <w:pStyle w:val="ListParagraph"/>
        <w:shd w:val="clear" w:color="auto" w:fill="FFFFFF"/>
        <w:bidi/>
        <w:spacing w:after="0" w:line="240" w:lineRule="auto"/>
        <w:ind w:left="5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ar-JO"/>
        </w:rPr>
      </w:pPr>
    </w:p>
    <w:p w14:paraId="54961B16" w14:textId="7D5BD6EC" w:rsidR="006D46FE" w:rsidRPr="00C960DD" w:rsidRDefault="006D46FE" w:rsidP="00A650F1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  <w:lang w:bidi="ar-JO"/>
        </w:rPr>
      </w:pPr>
      <w:r w:rsidRPr="00C960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فحص المنشطات</w:t>
      </w:r>
      <w:r w:rsidRPr="00C960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  <w:lang w:bidi="ar-JO"/>
        </w:rPr>
        <w:t>:</w:t>
      </w:r>
    </w:p>
    <w:p w14:paraId="1D9A0385" w14:textId="77777777" w:rsidR="006D46FE" w:rsidRPr="004A3E38" w:rsidRDefault="006D46FE" w:rsidP="007F73B3">
      <w:pPr>
        <w:shd w:val="clear" w:color="auto" w:fill="FFFFFF"/>
        <w:bidi/>
        <w:spacing w:after="0" w:line="240" w:lineRule="auto"/>
        <w:ind w:left="-666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3885C7B4" w14:textId="054AAF3A" w:rsidR="006D46FE" w:rsidRPr="004A3E38" w:rsidRDefault="004A3E38" w:rsidP="00537323">
      <w:pPr>
        <w:shd w:val="clear" w:color="auto" w:fill="FFFFFF"/>
        <w:bidi/>
        <w:spacing w:after="150" w:line="240" w:lineRule="auto"/>
        <w:ind w:left="-666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rtl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JO"/>
        </w:rPr>
        <w:tab/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JO"/>
        </w:rPr>
        <w:t>إن المنظمة الأردنية لمكافحة المنشطات هي</w:t>
      </w:r>
      <w:r w:rsidR="00CE1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JO"/>
        </w:rPr>
        <w:t xml:space="preserve"> </w:t>
      </w:r>
      <w:r w:rsidR="00CE1683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JO"/>
        </w:rPr>
        <w:t>الجهة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JO"/>
        </w:rPr>
        <w:t xml:space="preserve"> المسؤولة عن إجراء الفحوصات على المستوى المحلي وأيضاً إعتماد وتنفيذ قواعد مكافحة المنشطات وتوجيه عمليات </w:t>
      </w:r>
      <w:r w:rsidR="00500E9B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JO"/>
        </w:rPr>
        <w:t>ال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JO"/>
        </w:rPr>
        <w:t>فحص وجمع العينات من خلال فريق الفحص المكون من مسؤولي ومرافقي فحص المنشطات</w:t>
      </w:r>
      <w:r w:rsidR="005C702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JO"/>
        </w:rPr>
        <w:t xml:space="preserve"> المعتمدين دوليا. </w:t>
      </w:r>
    </w:p>
    <w:p w14:paraId="7F4B1BAE" w14:textId="517D88B8" w:rsidR="006D46FE" w:rsidRDefault="004A3E38" w:rsidP="00537323">
      <w:pPr>
        <w:shd w:val="clear" w:color="auto" w:fill="FFFFFF"/>
        <w:bidi/>
        <w:spacing w:after="0" w:line="240" w:lineRule="auto"/>
        <w:ind w:left="-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 تعمل المنظمة الاردنية لمكافحة المنشطات على إجراء فحص المنشطات داخل وخارج إطار المنافسة  حيث انه من 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الممكن أن يخضع</w:t>
      </w: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 أي رياضي اردني للفحص (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البول و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/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أو الدم</w:t>
      </w: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)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 في أي وقت وأي مكان من خلال الإتحاد الدولي أو المنظمة الأردنية لمكافحة المنشطات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أو اللجنة المنظمة للحدث الرئيسي، و يتم تنفيذ جميع ا</w:t>
      </w:r>
      <w:r w:rsidR="00DC7E13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لفحوصات من قبل موظفين معتمدين و</w:t>
      </w:r>
      <w:r w:rsidR="006D46FE" w:rsidRPr="004A3E3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مدربين لفحص تعاطي المنشطات</w:t>
      </w: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. </w:t>
      </w:r>
    </w:p>
    <w:p w14:paraId="7F71D380" w14:textId="77777777" w:rsidR="004A3E38" w:rsidRPr="004A3E38" w:rsidRDefault="004A3E38" w:rsidP="00537323">
      <w:pPr>
        <w:shd w:val="clear" w:color="auto" w:fill="FFFFFF"/>
        <w:bidi/>
        <w:spacing w:after="0" w:line="240" w:lineRule="auto"/>
        <w:ind w:left="-666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rtl/>
        </w:rPr>
      </w:pPr>
    </w:p>
    <w:p w14:paraId="4CCBC7EA" w14:textId="6A1F0661" w:rsidR="006D46FE" w:rsidRPr="004A3E38" w:rsidRDefault="006D46FE" w:rsidP="00DC7E13">
      <w:pPr>
        <w:bidi/>
        <w:ind w:left="-666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  <w:r w:rsidRPr="004A3E38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وتبين الجداول التالية تفاصيل العينات التي تم جمعها من قبل المنظمة لعام </w:t>
      </w:r>
      <w:r w:rsidR="00025E3D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2023</w:t>
      </w:r>
      <w:r w:rsidR="004A3E38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.</w:t>
      </w:r>
    </w:p>
    <w:p w14:paraId="40C143EF" w14:textId="21CED864" w:rsidR="001E07C9" w:rsidRPr="00537323" w:rsidRDefault="006D46FE" w:rsidP="004A3E38">
      <w:pPr>
        <w:bidi/>
        <w:ind w:left="-6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bookmarkStart w:id="0" w:name="_Hlk155781983"/>
      <w:r w:rsidRPr="005373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>العدد الكلي للفحوصات التي تم إجرائها داخل وخارج إطار المنافسة :</w:t>
      </w:r>
    </w:p>
    <w:tbl>
      <w:tblPr>
        <w:tblStyle w:val="TableGrid"/>
        <w:bidiVisual/>
        <w:tblW w:w="8785" w:type="dxa"/>
        <w:tblInd w:w="-47" w:type="dxa"/>
        <w:tblLook w:val="04A0" w:firstRow="1" w:lastRow="0" w:firstColumn="1" w:lastColumn="0" w:noHBand="0" w:noVBand="1"/>
      </w:tblPr>
      <w:tblGrid>
        <w:gridCol w:w="4200"/>
        <w:gridCol w:w="4585"/>
      </w:tblGrid>
      <w:tr w:rsidR="00535CAE" w:rsidRPr="004A3E38" w14:paraId="05EAB6F6" w14:textId="77777777" w:rsidTr="00500E9B">
        <w:trPr>
          <w:trHeight w:val="305"/>
        </w:trPr>
        <w:tc>
          <w:tcPr>
            <w:tcW w:w="4200" w:type="dxa"/>
          </w:tcPr>
          <w:p w14:paraId="5157FF31" w14:textId="77777777" w:rsidR="00535CAE" w:rsidRPr="000C7199" w:rsidRDefault="00535CAE" w:rsidP="00332B9D">
            <w:pPr>
              <w:bidi/>
              <w:ind w:left="10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C71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العدد الكلي للعينات (عينات بول )</w:t>
            </w:r>
          </w:p>
        </w:tc>
        <w:tc>
          <w:tcPr>
            <w:tcW w:w="4585" w:type="dxa"/>
          </w:tcPr>
          <w:p w14:paraId="37E5CCB3" w14:textId="514106BE" w:rsidR="00535CAE" w:rsidRPr="000C7199" w:rsidRDefault="00332B9D" w:rsidP="00332B9D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181</w:t>
            </w:r>
          </w:p>
        </w:tc>
      </w:tr>
      <w:tr w:rsidR="00535CAE" w:rsidRPr="004A3E38" w14:paraId="436BB77A" w14:textId="77777777" w:rsidTr="00500E9B">
        <w:trPr>
          <w:trHeight w:val="305"/>
        </w:trPr>
        <w:tc>
          <w:tcPr>
            <w:tcW w:w="4200" w:type="dxa"/>
          </w:tcPr>
          <w:p w14:paraId="1879BD3B" w14:textId="77777777" w:rsidR="00535CAE" w:rsidRPr="00DF2825" w:rsidRDefault="00535CAE" w:rsidP="00332B9D">
            <w:pPr>
              <w:bidi/>
              <w:ind w:left="10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DF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فحوصات داخل إطار المنافسة</w:t>
            </w:r>
          </w:p>
        </w:tc>
        <w:tc>
          <w:tcPr>
            <w:tcW w:w="4585" w:type="dxa"/>
          </w:tcPr>
          <w:p w14:paraId="115D4D50" w14:textId="6FC29775" w:rsidR="00535CAE" w:rsidRPr="00DF2825" w:rsidRDefault="00332B9D" w:rsidP="00332B9D">
            <w:pPr>
              <w:bidi/>
              <w:ind w:left="655" w:right="843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535CAE" w:rsidRPr="004A3E38" w14:paraId="5DEBA102" w14:textId="77777777" w:rsidTr="00500E9B">
        <w:trPr>
          <w:trHeight w:val="305"/>
        </w:trPr>
        <w:tc>
          <w:tcPr>
            <w:tcW w:w="4200" w:type="dxa"/>
          </w:tcPr>
          <w:p w14:paraId="166A8CC1" w14:textId="77777777" w:rsidR="00535CAE" w:rsidRPr="00DF2825" w:rsidRDefault="00535CAE" w:rsidP="00332B9D">
            <w:pPr>
              <w:bidi/>
              <w:ind w:left="10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DF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فحوصات خارج إطار المنافسة</w:t>
            </w:r>
          </w:p>
        </w:tc>
        <w:tc>
          <w:tcPr>
            <w:tcW w:w="4585" w:type="dxa"/>
          </w:tcPr>
          <w:p w14:paraId="10A67BE4" w14:textId="44C9B2A7" w:rsidR="00535CAE" w:rsidRPr="00DF2825" w:rsidRDefault="00332B9D" w:rsidP="00332B9D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</w:tbl>
    <w:p w14:paraId="338CB8FF" w14:textId="77777777" w:rsidR="00535CAE" w:rsidRPr="004A3E38" w:rsidRDefault="00535CAE" w:rsidP="007F73B3">
      <w:pPr>
        <w:bidi/>
        <w:ind w:left="-666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14:paraId="38A1DE5C" w14:textId="35DAB141" w:rsidR="006D46FE" w:rsidRPr="00537323" w:rsidRDefault="006D46FE" w:rsidP="007F73B3">
      <w:pPr>
        <w:bidi/>
        <w:ind w:left="-6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5373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عدد العينات التي جمعت من كل رياضة : 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4465"/>
        <w:gridCol w:w="4324"/>
      </w:tblGrid>
      <w:tr w:rsidR="00535CAE" w:rsidRPr="004A3E38" w14:paraId="0645CA9D" w14:textId="77777777" w:rsidTr="00537323">
        <w:tc>
          <w:tcPr>
            <w:tcW w:w="4465" w:type="dxa"/>
          </w:tcPr>
          <w:p w14:paraId="34DC5374" w14:textId="77777777" w:rsidR="00535CAE" w:rsidRPr="004A3E38" w:rsidRDefault="00535CAE" w:rsidP="007F73B3">
            <w:pPr>
              <w:ind w:left="-6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4A3E3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عدد العينات </w:t>
            </w:r>
          </w:p>
        </w:tc>
        <w:tc>
          <w:tcPr>
            <w:tcW w:w="4324" w:type="dxa"/>
          </w:tcPr>
          <w:p w14:paraId="037A4F6D" w14:textId="26601CD2" w:rsidR="00535CAE" w:rsidRPr="004A3E38" w:rsidRDefault="00C960DD" w:rsidP="007F73B3">
            <w:pPr>
              <w:ind w:left="-6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الرياضة </w:t>
            </w:r>
          </w:p>
        </w:tc>
      </w:tr>
      <w:tr w:rsidR="00535CAE" w:rsidRPr="004A3E38" w14:paraId="57F6874F" w14:textId="77777777" w:rsidTr="00537323">
        <w:tc>
          <w:tcPr>
            <w:tcW w:w="4465" w:type="dxa"/>
          </w:tcPr>
          <w:p w14:paraId="3E7A9D7C" w14:textId="6E744668" w:rsidR="00535CAE" w:rsidRPr="000E019E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2</w:t>
            </w:r>
            <w:r w:rsidR="00500E9B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324" w:type="dxa"/>
          </w:tcPr>
          <w:p w14:paraId="00F87D96" w14:textId="3E8A62D9" w:rsidR="00535CAE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تايكواندو</w:t>
            </w:r>
          </w:p>
        </w:tc>
      </w:tr>
      <w:tr w:rsidR="00535CAE" w:rsidRPr="004A3E38" w14:paraId="12C24048" w14:textId="77777777" w:rsidTr="00537323">
        <w:tc>
          <w:tcPr>
            <w:tcW w:w="4465" w:type="dxa"/>
          </w:tcPr>
          <w:p w14:paraId="27B1B4CC" w14:textId="079E30FE" w:rsidR="00535CAE" w:rsidRPr="000E019E" w:rsidRDefault="006B25E4" w:rsidP="006B25E4">
            <w:pPr>
              <w:tabs>
                <w:tab w:val="center" w:pos="1791"/>
              </w:tabs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      1</w:t>
            </w:r>
          </w:p>
        </w:tc>
        <w:tc>
          <w:tcPr>
            <w:tcW w:w="4324" w:type="dxa"/>
          </w:tcPr>
          <w:p w14:paraId="6771C5E8" w14:textId="1B8FD6A0" w:rsidR="00535CAE" w:rsidRPr="000E019E" w:rsidRDefault="00C960DD" w:rsidP="00CE1683">
            <w:pPr>
              <w:tabs>
                <w:tab w:val="left" w:pos="2988"/>
              </w:tabs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ترايثلون</w:t>
            </w:r>
          </w:p>
        </w:tc>
      </w:tr>
      <w:tr w:rsidR="00535CAE" w:rsidRPr="004A3E38" w14:paraId="26991DA4" w14:textId="77777777" w:rsidTr="00537323">
        <w:trPr>
          <w:trHeight w:val="233"/>
        </w:trPr>
        <w:tc>
          <w:tcPr>
            <w:tcW w:w="4465" w:type="dxa"/>
          </w:tcPr>
          <w:p w14:paraId="4128CC51" w14:textId="7A54B920" w:rsidR="00535CAE" w:rsidRPr="000E019E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324" w:type="dxa"/>
          </w:tcPr>
          <w:p w14:paraId="5533282D" w14:textId="0143F8DE" w:rsidR="00535CAE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الجمباز</w:t>
            </w:r>
          </w:p>
        </w:tc>
      </w:tr>
      <w:tr w:rsidR="00200A7C" w:rsidRPr="004A3E38" w14:paraId="2E1FADF7" w14:textId="77777777" w:rsidTr="00537323">
        <w:trPr>
          <w:trHeight w:val="233"/>
        </w:trPr>
        <w:tc>
          <w:tcPr>
            <w:tcW w:w="4465" w:type="dxa"/>
          </w:tcPr>
          <w:p w14:paraId="33F6C597" w14:textId="6A66BA5B" w:rsidR="00200A7C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324" w:type="dxa"/>
          </w:tcPr>
          <w:p w14:paraId="1D06EF86" w14:textId="27AF0A5B" w:rsidR="00200A7C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جوجيتسو</w:t>
            </w:r>
          </w:p>
        </w:tc>
      </w:tr>
      <w:tr w:rsidR="00535CAE" w:rsidRPr="004A3E38" w14:paraId="0FBDB5A6" w14:textId="77777777" w:rsidTr="00537323">
        <w:tc>
          <w:tcPr>
            <w:tcW w:w="4465" w:type="dxa"/>
          </w:tcPr>
          <w:p w14:paraId="5B12E781" w14:textId="020827EE" w:rsidR="00535CAE" w:rsidRPr="000E019E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324" w:type="dxa"/>
          </w:tcPr>
          <w:p w14:paraId="7F483246" w14:textId="012D1743" w:rsidR="00535CAE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جودو</w:t>
            </w:r>
          </w:p>
        </w:tc>
      </w:tr>
      <w:tr w:rsidR="00535CAE" w:rsidRPr="004A3E38" w14:paraId="57A97B9D" w14:textId="77777777" w:rsidTr="00537323">
        <w:tc>
          <w:tcPr>
            <w:tcW w:w="4465" w:type="dxa"/>
          </w:tcPr>
          <w:p w14:paraId="7BEE4B7C" w14:textId="4251CB03" w:rsidR="00535CAE" w:rsidRPr="000E019E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324" w:type="dxa"/>
          </w:tcPr>
          <w:p w14:paraId="7FD2DE5C" w14:textId="39E207EC" w:rsidR="00535CAE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سباحة</w:t>
            </w:r>
          </w:p>
        </w:tc>
      </w:tr>
      <w:tr w:rsidR="00DF2825" w:rsidRPr="004A3E38" w14:paraId="06A11C6C" w14:textId="77777777" w:rsidTr="00537323">
        <w:tc>
          <w:tcPr>
            <w:tcW w:w="4465" w:type="dxa"/>
          </w:tcPr>
          <w:p w14:paraId="71DBBB71" w14:textId="6235184C" w:rsidR="00DF2825" w:rsidRPr="000E019E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324" w:type="dxa"/>
          </w:tcPr>
          <w:p w14:paraId="15B2C7A1" w14:textId="2F56A8C3" w:rsidR="00DF2825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العاب القوى</w:t>
            </w:r>
          </w:p>
        </w:tc>
      </w:tr>
      <w:tr w:rsidR="00200A7C" w:rsidRPr="004A3E38" w14:paraId="5EF03F16" w14:textId="77777777" w:rsidTr="00537323">
        <w:tc>
          <w:tcPr>
            <w:tcW w:w="4465" w:type="dxa"/>
          </w:tcPr>
          <w:p w14:paraId="6E075F50" w14:textId="697E4354" w:rsidR="00200A7C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324" w:type="dxa"/>
          </w:tcPr>
          <w:p w14:paraId="2BE08237" w14:textId="2A951B21" w:rsidR="00200A7C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كراتية</w:t>
            </w:r>
          </w:p>
        </w:tc>
      </w:tr>
      <w:tr w:rsidR="00DF2825" w:rsidRPr="004A3E38" w14:paraId="00F6279C" w14:textId="77777777" w:rsidTr="00537323">
        <w:tc>
          <w:tcPr>
            <w:tcW w:w="4465" w:type="dxa"/>
          </w:tcPr>
          <w:p w14:paraId="6DCBFFCC" w14:textId="1F6A563E" w:rsidR="00DF2825" w:rsidRPr="000E019E" w:rsidRDefault="00C75747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96</w:t>
            </w:r>
          </w:p>
        </w:tc>
        <w:tc>
          <w:tcPr>
            <w:tcW w:w="4324" w:type="dxa"/>
          </w:tcPr>
          <w:p w14:paraId="46212786" w14:textId="353E961C" w:rsidR="00DF2825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مصارعة</w:t>
            </w:r>
          </w:p>
        </w:tc>
      </w:tr>
      <w:tr w:rsidR="00DF2825" w:rsidRPr="004A3E38" w14:paraId="4F9594EE" w14:textId="77777777" w:rsidTr="00537323">
        <w:tc>
          <w:tcPr>
            <w:tcW w:w="4465" w:type="dxa"/>
          </w:tcPr>
          <w:p w14:paraId="7E5A3CAC" w14:textId="5A579C2B" w:rsidR="00DB3484" w:rsidRPr="000E019E" w:rsidRDefault="00DB3484" w:rsidP="00DB3484">
            <w:pPr>
              <w:tabs>
                <w:tab w:val="center" w:pos="1791"/>
              </w:tabs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4324" w:type="dxa"/>
          </w:tcPr>
          <w:p w14:paraId="66D68ABE" w14:textId="3D1170D6" w:rsidR="00DF2825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ملاكمة</w:t>
            </w:r>
          </w:p>
        </w:tc>
      </w:tr>
      <w:tr w:rsidR="00DF2825" w:rsidRPr="004A3E38" w14:paraId="79E143EF" w14:textId="77777777" w:rsidTr="00537323">
        <w:tc>
          <w:tcPr>
            <w:tcW w:w="4465" w:type="dxa"/>
          </w:tcPr>
          <w:p w14:paraId="1265B40F" w14:textId="48445AD5" w:rsidR="00DF2825" w:rsidRPr="000E019E" w:rsidRDefault="006B25E4" w:rsidP="006B25E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          3</w:t>
            </w:r>
          </w:p>
        </w:tc>
        <w:tc>
          <w:tcPr>
            <w:tcW w:w="4324" w:type="dxa"/>
          </w:tcPr>
          <w:p w14:paraId="62B94D8F" w14:textId="61229237" w:rsidR="00DF2825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بناء اجسام</w:t>
            </w:r>
          </w:p>
        </w:tc>
      </w:tr>
      <w:tr w:rsidR="00200A7C" w:rsidRPr="004A3E38" w14:paraId="2E8AA603" w14:textId="77777777" w:rsidTr="00537323">
        <w:tc>
          <w:tcPr>
            <w:tcW w:w="4465" w:type="dxa"/>
          </w:tcPr>
          <w:p w14:paraId="6004AAD0" w14:textId="7D415126" w:rsidR="00200A7C" w:rsidRDefault="00500E9B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324" w:type="dxa"/>
          </w:tcPr>
          <w:p w14:paraId="2E19CAED" w14:textId="065024F8" w:rsidR="00200A7C" w:rsidRPr="000E019E" w:rsidRDefault="00C960DD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رفع اثقال</w:t>
            </w:r>
          </w:p>
        </w:tc>
      </w:tr>
      <w:tr w:rsidR="00200A7C" w:rsidRPr="004A3E38" w14:paraId="374A8798" w14:textId="77777777" w:rsidTr="00537323">
        <w:tc>
          <w:tcPr>
            <w:tcW w:w="4465" w:type="dxa"/>
          </w:tcPr>
          <w:p w14:paraId="59786327" w14:textId="67DF97E3" w:rsidR="00200A7C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324" w:type="dxa"/>
          </w:tcPr>
          <w:p w14:paraId="7A80B91D" w14:textId="62ED23FC" w:rsidR="00200A7C" w:rsidRDefault="00CE1683" w:rsidP="00CE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كرة القدم</w:t>
            </w:r>
          </w:p>
        </w:tc>
      </w:tr>
      <w:tr w:rsidR="000E019E" w:rsidRPr="004A3E38" w14:paraId="00C30F57" w14:textId="77777777" w:rsidTr="00537323">
        <w:tc>
          <w:tcPr>
            <w:tcW w:w="4465" w:type="dxa"/>
          </w:tcPr>
          <w:p w14:paraId="505FBACD" w14:textId="625C4F7A" w:rsidR="000E019E" w:rsidRPr="000E019E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1</w:t>
            </w:r>
          </w:p>
        </w:tc>
        <w:tc>
          <w:tcPr>
            <w:tcW w:w="4324" w:type="dxa"/>
          </w:tcPr>
          <w:p w14:paraId="038E2F8E" w14:textId="52C51D38" w:rsidR="000E019E" w:rsidRPr="000E019E" w:rsidRDefault="000E019E" w:rsidP="00CE168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0E019E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رفع اثقال </w:t>
            </w:r>
            <w:r w:rsidRPr="000E019E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–</w:t>
            </w:r>
            <w:r w:rsidRPr="000E019E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بارالمبية</w:t>
            </w:r>
          </w:p>
        </w:tc>
      </w:tr>
      <w:tr w:rsidR="00F15324" w:rsidRPr="004A3E38" w14:paraId="6A89F40E" w14:textId="77777777" w:rsidTr="00537323">
        <w:tc>
          <w:tcPr>
            <w:tcW w:w="4465" w:type="dxa"/>
          </w:tcPr>
          <w:p w14:paraId="1BF80A2F" w14:textId="188FDEA0" w:rsidR="00F15324" w:rsidRPr="000E019E" w:rsidRDefault="00C960DD" w:rsidP="006B25E4">
            <w:pPr>
              <w:ind w:left="-6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00E9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181</w:t>
            </w:r>
          </w:p>
        </w:tc>
        <w:tc>
          <w:tcPr>
            <w:tcW w:w="4324" w:type="dxa"/>
          </w:tcPr>
          <w:p w14:paraId="15AB5FE1" w14:textId="5DFEF2AD" w:rsidR="00F15324" w:rsidRPr="000E019E" w:rsidRDefault="001D4D23" w:rsidP="00CE1683">
            <w:pPr>
              <w:ind w:left="-6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0E01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العدد الكلي للعينات</w:t>
            </w:r>
          </w:p>
        </w:tc>
      </w:tr>
      <w:bookmarkEnd w:id="0"/>
    </w:tbl>
    <w:p w14:paraId="0F43FFA7" w14:textId="77777777" w:rsidR="000C7199" w:rsidRDefault="000C7199" w:rsidP="000C7199">
      <w:pPr>
        <w:pStyle w:val="ListParagraph"/>
        <w:bidi/>
        <w:ind w:left="5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90FD381" w14:textId="77777777" w:rsidR="00500E9B" w:rsidRDefault="00500E9B" w:rsidP="00500E9B">
      <w:pPr>
        <w:pStyle w:val="ListParagraph"/>
        <w:bidi/>
        <w:ind w:left="54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</w:pPr>
    </w:p>
    <w:p w14:paraId="710A60EB" w14:textId="0CC267AB" w:rsidR="006D46FE" w:rsidRPr="004A3E38" w:rsidRDefault="004A3E38" w:rsidP="00500E9B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</w:pPr>
      <w:r w:rsidRPr="004A3E3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>أدارة النتائج  و</w:t>
      </w:r>
      <w:r w:rsidR="00537323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إ</w:t>
      </w:r>
      <w:r w:rsidR="00B15F77" w:rsidRPr="004A3E3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>نتهاكات قواعد</w:t>
      </w:r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المنظمة الاردنية</w:t>
      </w:r>
      <w:r w:rsidR="00B15F77" w:rsidRPr="004A3E3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ل</w:t>
      </w:r>
      <w:r w:rsidR="00B15F77" w:rsidRPr="004A3E3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 xml:space="preserve">مكافحة المنشطات </w:t>
      </w:r>
      <w:r w:rsidR="006D46FE" w:rsidRPr="004A3E3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 xml:space="preserve">لعام </w:t>
      </w:r>
      <w:r w:rsidR="00025E3D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2023</w:t>
      </w:r>
      <w:r w:rsidR="006D46FE" w:rsidRPr="004A3E3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  <w:t xml:space="preserve"> : </w:t>
      </w:r>
    </w:p>
    <w:p w14:paraId="11CA2BB3" w14:textId="77777777" w:rsidR="00AB5CC7" w:rsidRDefault="004A3E38" w:rsidP="00B907E3">
      <w:pPr>
        <w:bidi/>
        <w:ind w:left="-6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  <w:lang w:bidi="ar-J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</w:rPr>
        <w:tab/>
      </w:r>
      <w:r w:rsidR="006D46FE" w:rsidRPr="00C86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  <w:lang w:bidi="ar-JO"/>
        </w:rPr>
        <w:t>إن</w:t>
      </w:r>
      <w:r w:rsidR="006D46FE" w:rsidRPr="00C86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</w:rPr>
        <w:t> إحدى مسؤوليات المنظمة الاردنية لمكافحة المنشطات إدارة انتهاكات قواعد مكافحة المنشطات التي يرتكبها ال</w:t>
      </w:r>
      <w:r w:rsidR="00E77D70" w:rsidRPr="00C86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</w:rPr>
        <w:t>رياضيون أو أفراد الطاقم المعاون</w:t>
      </w:r>
      <w:r w:rsidR="00E77D70" w:rsidRPr="00C869F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  <w:lang w:bidi="ar-JO"/>
        </w:rPr>
        <w:t xml:space="preserve">، حيث كان عدد </w:t>
      </w:r>
      <w:r w:rsidR="00C869FA" w:rsidRPr="00C869F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  <w:lang w:bidi="ar-JO"/>
        </w:rPr>
        <w:t>حالات انتهاك قواعد مكافحة المنشطات</w:t>
      </w:r>
      <w:r w:rsidR="00E77D70" w:rsidRPr="00C869F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  <w:lang w:bidi="ar-JO"/>
        </w:rPr>
        <w:t xml:space="preserve"> لعام </w:t>
      </w:r>
      <w:r w:rsidR="00025E3D" w:rsidRPr="00C869F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  <w:lang w:bidi="ar-JO"/>
        </w:rPr>
        <w:t>2023</w:t>
      </w:r>
      <w:r w:rsidR="00E77D70" w:rsidRPr="00C869F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  <w:lang w:bidi="ar-JO"/>
        </w:rPr>
        <w:t xml:space="preserve"> </w:t>
      </w:r>
      <w:r w:rsidR="00C869FA" w:rsidRPr="00C869F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  <w:lang w:bidi="ar-JO"/>
        </w:rPr>
        <w:t>ستة</w:t>
      </w:r>
      <w:r w:rsidR="00200A7C" w:rsidRPr="00C869F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  <w:lang w:bidi="ar-JO"/>
        </w:rPr>
        <w:t xml:space="preserve"> حالات تقسم كالتالي :</w:t>
      </w:r>
      <w:r w:rsidR="00F94E34" w:rsidRPr="00C869FA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  <w:lang w:bidi="ar-JO"/>
        </w:rPr>
        <w:t xml:space="preserve"> </w:t>
      </w:r>
    </w:p>
    <w:tbl>
      <w:tblPr>
        <w:tblStyle w:val="TableGrid"/>
        <w:bidiVisual/>
        <w:tblW w:w="9036" w:type="dxa"/>
        <w:tblInd w:w="-264" w:type="dxa"/>
        <w:tblLook w:val="04A0" w:firstRow="1" w:lastRow="0" w:firstColumn="1" w:lastColumn="0" w:noHBand="0" w:noVBand="1"/>
      </w:tblPr>
      <w:tblGrid>
        <w:gridCol w:w="1482"/>
        <w:gridCol w:w="3954"/>
        <w:gridCol w:w="2738"/>
        <w:gridCol w:w="862"/>
      </w:tblGrid>
      <w:tr w:rsidR="00AB5CC7" w14:paraId="296E4DE7" w14:textId="77777777" w:rsidTr="00A650F1">
        <w:trPr>
          <w:trHeight w:val="375"/>
        </w:trPr>
        <w:tc>
          <w:tcPr>
            <w:tcW w:w="1482" w:type="dxa"/>
          </w:tcPr>
          <w:p w14:paraId="7739AD40" w14:textId="45B3B55D" w:rsidR="00AB5CC7" w:rsidRPr="00AB5CC7" w:rsidRDefault="00AB5CC7" w:rsidP="00AB5CC7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 w:rsidRPr="00AB5CC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الرياضة</w:t>
            </w:r>
          </w:p>
        </w:tc>
        <w:tc>
          <w:tcPr>
            <w:tcW w:w="3954" w:type="dxa"/>
          </w:tcPr>
          <w:p w14:paraId="1052EA52" w14:textId="3BDCBDFC" w:rsidR="00AB5CC7" w:rsidRPr="00AB5CC7" w:rsidRDefault="00AB5CC7" w:rsidP="00AB5CC7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 w:rsidRPr="00AB5CC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الانتهاك</w:t>
            </w:r>
          </w:p>
        </w:tc>
        <w:tc>
          <w:tcPr>
            <w:tcW w:w="2738" w:type="dxa"/>
          </w:tcPr>
          <w:p w14:paraId="7AB87A0A" w14:textId="6F77014F" w:rsidR="00AB5CC7" w:rsidRPr="00AB5CC7" w:rsidRDefault="00AB5CC7" w:rsidP="00AB5CC7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 xml:space="preserve">مرتكب الانتهاك </w:t>
            </w:r>
          </w:p>
        </w:tc>
        <w:tc>
          <w:tcPr>
            <w:tcW w:w="862" w:type="dxa"/>
          </w:tcPr>
          <w:p w14:paraId="122ED356" w14:textId="622D4E3D" w:rsidR="00AB5CC7" w:rsidRPr="00AB5CC7" w:rsidRDefault="00AB5CC7" w:rsidP="00AB5CC7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 w:rsidRPr="00AB5CC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العدد</w:t>
            </w:r>
          </w:p>
        </w:tc>
      </w:tr>
      <w:tr w:rsidR="00AB5CC7" w14:paraId="38DF719F" w14:textId="77777777" w:rsidTr="00A650F1">
        <w:trPr>
          <w:trHeight w:val="362"/>
        </w:trPr>
        <w:tc>
          <w:tcPr>
            <w:tcW w:w="1482" w:type="dxa"/>
          </w:tcPr>
          <w:p w14:paraId="07AF7196" w14:textId="38EFBF32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بناء الاجسام</w:t>
            </w:r>
          </w:p>
        </w:tc>
        <w:tc>
          <w:tcPr>
            <w:tcW w:w="3954" w:type="dxa"/>
          </w:tcPr>
          <w:p w14:paraId="48D0ABA4" w14:textId="5DB5B7BD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نتيجة ايجابية</w:t>
            </w:r>
          </w:p>
        </w:tc>
        <w:tc>
          <w:tcPr>
            <w:tcW w:w="2738" w:type="dxa"/>
          </w:tcPr>
          <w:p w14:paraId="70A532B9" w14:textId="6086B9F4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الرياضي</w:t>
            </w:r>
          </w:p>
        </w:tc>
        <w:tc>
          <w:tcPr>
            <w:tcW w:w="862" w:type="dxa"/>
          </w:tcPr>
          <w:p w14:paraId="0C97DBFF" w14:textId="0CEAEE69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1</w:t>
            </w:r>
          </w:p>
        </w:tc>
      </w:tr>
      <w:tr w:rsidR="00AB5CC7" w14:paraId="4BCF9958" w14:textId="77777777" w:rsidTr="00A650F1">
        <w:trPr>
          <w:trHeight w:val="375"/>
        </w:trPr>
        <w:tc>
          <w:tcPr>
            <w:tcW w:w="1482" w:type="dxa"/>
          </w:tcPr>
          <w:p w14:paraId="6F16AC23" w14:textId="2B98A8D9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بناء الاجسام</w:t>
            </w:r>
          </w:p>
        </w:tc>
        <w:tc>
          <w:tcPr>
            <w:tcW w:w="3954" w:type="dxa"/>
          </w:tcPr>
          <w:p w14:paraId="52BCB047" w14:textId="0EDC4C42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رفض الخضوع للفحص</w:t>
            </w:r>
          </w:p>
        </w:tc>
        <w:tc>
          <w:tcPr>
            <w:tcW w:w="2738" w:type="dxa"/>
          </w:tcPr>
          <w:p w14:paraId="53D6B093" w14:textId="1A925331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الرياضي</w:t>
            </w:r>
          </w:p>
        </w:tc>
        <w:tc>
          <w:tcPr>
            <w:tcW w:w="862" w:type="dxa"/>
          </w:tcPr>
          <w:p w14:paraId="6E40ECF6" w14:textId="209AC115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4</w:t>
            </w:r>
          </w:p>
        </w:tc>
      </w:tr>
      <w:tr w:rsidR="00AB5CC7" w14:paraId="22FDA688" w14:textId="77777777" w:rsidTr="00A650F1">
        <w:trPr>
          <w:trHeight w:val="738"/>
        </w:trPr>
        <w:tc>
          <w:tcPr>
            <w:tcW w:w="1482" w:type="dxa"/>
          </w:tcPr>
          <w:p w14:paraId="763AA819" w14:textId="7A8E47C7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كرة القدم</w:t>
            </w:r>
          </w:p>
        </w:tc>
        <w:tc>
          <w:tcPr>
            <w:tcW w:w="3954" w:type="dxa"/>
          </w:tcPr>
          <w:p w14:paraId="056B3958" w14:textId="06FCC7EC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اعطاء مادة محظورة للاعب داخل اطار المنافسة</w:t>
            </w:r>
          </w:p>
        </w:tc>
        <w:tc>
          <w:tcPr>
            <w:tcW w:w="2738" w:type="dxa"/>
          </w:tcPr>
          <w:p w14:paraId="434FACD6" w14:textId="211FF717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ال</w:t>
            </w:r>
            <w:r w:rsidR="00CE1683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طاقم المعاون</w:t>
            </w: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 xml:space="preserve"> ( </w:t>
            </w:r>
            <w:r w:rsidR="00CE1683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ال</w:t>
            </w: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معالج)</w:t>
            </w:r>
          </w:p>
        </w:tc>
        <w:tc>
          <w:tcPr>
            <w:tcW w:w="862" w:type="dxa"/>
          </w:tcPr>
          <w:p w14:paraId="62A65AFE" w14:textId="53970B78" w:rsidR="00AB5CC7" w:rsidRDefault="00AB5CC7" w:rsidP="00CE1683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1</w:t>
            </w:r>
          </w:p>
        </w:tc>
      </w:tr>
    </w:tbl>
    <w:p w14:paraId="0B5ADBF1" w14:textId="77777777" w:rsidR="00A650F1" w:rsidRPr="00E77D70" w:rsidRDefault="00A650F1" w:rsidP="00A650F1">
      <w:pPr>
        <w:bidi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  <w:lang w:bidi="ar-JO"/>
        </w:rPr>
      </w:pPr>
    </w:p>
    <w:p w14:paraId="2FA432BF" w14:textId="77777777" w:rsidR="006D46FE" w:rsidRPr="004A3E38" w:rsidRDefault="000C6296" w:rsidP="00B15F77">
      <w:pPr>
        <w:pStyle w:val="ListParagraph"/>
        <w:numPr>
          <w:ilvl w:val="0"/>
          <w:numId w:val="2"/>
        </w:numPr>
        <w:bidi/>
        <w:ind w:right="-851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4A3E38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التعليم : </w:t>
      </w:r>
    </w:p>
    <w:p w14:paraId="1FC61358" w14:textId="12F54D14" w:rsidR="00A650F1" w:rsidRPr="00FB1FC6" w:rsidRDefault="00537323" w:rsidP="00A650F1">
      <w:pPr>
        <w:bidi/>
        <w:ind w:left="-666" w:right="-142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rtl/>
          <w:lang w:bidi="ar-JO"/>
        </w:rPr>
        <w:tab/>
      </w:r>
      <w:r w:rsidR="000C6296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تعنى المنظمة الاردنية لمكافحة المنشطات بتقديم التعليم والتوعية </w:t>
      </w:r>
      <w:r>
        <w:rPr>
          <w:rFonts w:ascii="Times New Roman" w:hAnsi="Times New Roman" w:cs="Times New Roman"/>
          <w:sz w:val="28"/>
          <w:szCs w:val="28"/>
          <w:rtl/>
          <w:lang w:bidi="ar-JO"/>
        </w:rPr>
        <w:t>والتعريف بمخاطر المنشطات و</w:t>
      </w:r>
      <w:r w:rsidR="000C6296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القواعد الناظمة لمكافحة المنشطات والتي تشمل الفحوصات وطرق إجرائها "عمليات جمع العينات " و العقوبات المترتبة على انتهاكات قواعد مكافحة المنشطات </w:t>
      </w:r>
      <w:r w:rsidR="00431BAC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>وحقوق وواجبات الرياضي</w:t>
      </w:r>
      <w:r w:rsidR="006F4D99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، </w:t>
      </w:r>
      <w:r w:rsidR="00D10DE2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حيث تقوم المنظمة بتنظيم محاضرات توعوية من اجل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نشر المعرفة بين ال</w:t>
      </w:r>
      <w:r>
        <w:rPr>
          <w:rFonts w:ascii="Times New Roman" w:hAnsi="Times New Roman" w:cs="Times New Roman"/>
          <w:sz w:val="28"/>
          <w:szCs w:val="28"/>
          <w:rtl/>
          <w:lang w:bidi="ar-JO"/>
        </w:rPr>
        <w:t>رياضين والاطقم المعاونة و</w:t>
      </w:r>
      <w:r w:rsidR="00D10DE2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غيرهم من طلاب الجامعات </w:t>
      </w:r>
      <w:r w:rsidR="006F4D99">
        <w:rPr>
          <w:rFonts w:ascii="Times New Roman" w:hAnsi="Times New Roman" w:cs="Times New Roman" w:hint="cs"/>
          <w:sz w:val="28"/>
          <w:szCs w:val="28"/>
          <w:rtl/>
          <w:lang w:bidi="ar-JO"/>
        </w:rPr>
        <w:t>والمدارس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،</w:t>
      </w:r>
      <w:r w:rsidR="00431BAC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كما وتعنى المنظمة الاردنية لمكافحة المنشطات ببناء القدرات الاردنية </w:t>
      </w:r>
      <w:r w:rsidR="006F4D99">
        <w:rPr>
          <w:rFonts w:ascii="Times New Roman" w:hAnsi="Times New Roman" w:cs="Times New Roman" w:hint="cs"/>
          <w:sz w:val="28"/>
          <w:szCs w:val="28"/>
          <w:rtl/>
          <w:lang w:bidi="ar-JO"/>
        </w:rPr>
        <w:t>في هذا المجال</w:t>
      </w:r>
      <w:r w:rsidR="000C6296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  <w:r w:rsidR="00431BAC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>حيث تعقد المنظمة سنويا د</w:t>
      </w:r>
      <w:r w:rsidR="00B15F77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>ورات تدريبة</w:t>
      </w:r>
      <w:r w:rsidR="00431BAC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لضباط </w:t>
      </w:r>
      <w:r w:rsidR="00EE75B7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ومرافقي </w:t>
      </w:r>
      <w:r w:rsidR="00431BAC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>فحص المنشطات</w:t>
      </w:r>
      <w:r w:rsidR="00700FD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،</w:t>
      </w:r>
      <w:r w:rsidR="00431BAC"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وتبين الجداول التالية التفاصيل : </w:t>
      </w:r>
    </w:p>
    <w:p w14:paraId="2253B159" w14:textId="679AB9E7" w:rsidR="00431BAC" w:rsidRPr="004A3E38" w:rsidRDefault="002C524E" w:rsidP="00E77D70">
      <w:pPr>
        <w:bidi/>
        <w:ind w:left="-666" w:right="-851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53732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المحاضرات التي عقدت من قبل المنظمة الاردنية لمكافحة المنشطات</w:t>
      </w:r>
      <w:r w:rsidR="00D10DE2" w:rsidRPr="00537323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53732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Pr="004A3E38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: 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2572"/>
        <w:gridCol w:w="6642"/>
      </w:tblGrid>
      <w:tr w:rsidR="007F73B3" w:rsidRPr="004A3E38" w14:paraId="3F59CD1E" w14:textId="77777777" w:rsidTr="000C7199">
        <w:trPr>
          <w:trHeight w:val="240"/>
        </w:trPr>
        <w:tc>
          <w:tcPr>
            <w:tcW w:w="2572" w:type="dxa"/>
          </w:tcPr>
          <w:p w14:paraId="7FC75A7A" w14:textId="77777777" w:rsidR="007F73B3" w:rsidRPr="004A3E38" w:rsidRDefault="007F73B3" w:rsidP="007F73B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E3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عدد المحاضرات</w:t>
            </w:r>
          </w:p>
        </w:tc>
        <w:tc>
          <w:tcPr>
            <w:tcW w:w="6642" w:type="dxa"/>
          </w:tcPr>
          <w:p w14:paraId="1DE6EE89" w14:textId="77777777" w:rsidR="007F73B3" w:rsidRPr="004A3E38" w:rsidRDefault="007F73B3" w:rsidP="007F73B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E3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الإتحاد</w:t>
            </w:r>
          </w:p>
        </w:tc>
      </w:tr>
      <w:tr w:rsidR="00E86785" w:rsidRPr="004A3E38" w14:paraId="345BC81E" w14:textId="77777777" w:rsidTr="000C7199">
        <w:trPr>
          <w:trHeight w:val="240"/>
        </w:trPr>
        <w:tc>
          <w:tcPr>
            <w:tcW w:w="2572" w:type="dxa"/>
          </w:tcPr>
          <w:p w14:paraId="5E8CDD7A" w14:textId="2B8995F0" w:rsidR="00E86785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5D1972F3" w14:textId="3EA84A6F" w:rsidR="00E86785" w:rsidRPr="00284C88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اتحاد التايكواندو </w:t>
            </w:r>
          </w:p>
        </w:tc>
      </w:tr>
      <w:tr w:rsidR="00E86785" w:rsidRPr="004A3E38" w14:paraId="5F29C88B" w14:textId="77777777" w:rsidTr="000C7199">
        <w:trPr>
          <w:trHeight w:val="240"/>
        </w:trPr>
        <w:tc>
          <w:tcPr>
            <w:tcW w:w="2572" w:type="dxa"/>
          </w:tcPr>
          <w:p w14:paraId="4018F9B2" w14:textId="41BD9A3F" w:rsidR="00E86785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192FF07E" w14:textId="10B3DC6F" w:rsidR="00E86785" w:rsidRPr="00284C88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اتحاد الملاكمة </w:t>
            </w:r>
          </w:p>
        </w:tc>
      </w:tr>
      <w:tr w:rsidR="00E86785" w:rsidRPr="004A3E38" w14:paraId="78F5DEC5" w14:textId="77777777" w:rsidTr="000C7199">
        <w:trPr>
          <w:trHeight w:val="240"/>
        </w:trPr>
        <w:tc>
          <w:tcPr>
            <w:tcW w:w="2572" w:type="dxa"/>
          </w:tcPr>
          <w:p w14:paraId="60FF743B" w14:textId="66CF8210" w:rsidR="00E86785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42" w:type="dxa"/>
          </w:tcPr>
          <w:p w14:paraId="431ADF50" w14:textId="1ABD2F62" w:rsidR="00E86785" w:rsidRPr="00284C88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الجامعة الامريكية - مادبا </w:t>
            </w:r>
            <w:r w:rsidRPr="00284C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84C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E86785" w:rsidRPr="004A3E38" w14:paraId="08FF322B" w14:textId="77777777" w:rsidTr="000C7199">
        <w:trPr>
          <w:trHeight w:val="240"/>
        </w:trPr>
        <w:tc>
          <w:tcPr>
            <w:tcW w:w="2572" w:type="dxa"/>
          </w:tcPr>
          <w:p w14:paraId="0B701C30" w14:textId="72F9FDDB" w:rsidR="00E86785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42" w:type="dxa"/>
          </w:tcPr>
          <w:p w14:paraId="66F61136" w14:textId="3BF2F6FC" w:rsidR="00E86785" w:rsidRPr="00284C88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اتحاد كرة القدم </w:t>
            </w:r>
          </w:p>
        </w:tc>
      </w:tr>
      <w:tr w:rsidR="00E86785" w:rsidRPr="004A3E38" w14:paraId="4CC9A136" w14:textId="77777777" w:rsidTr="000C7199">
        <w:trPr>
          <w:trHeight w:val="240"/>
        </w:trPr>
        <w:tc>
          <w:tcPr>
            <w:tcW w:w="2572" w:type="dxa"/>
          </w:tcPr>
          <w:p w14:paraId="41343E2A" w14:textId="598279A6" w:rsidR="00E86785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0C41A0FC" w14:textId="068939FE" w:rsidR="00E86785" w:rsidRPr="00284C88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كلية ناعور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ناعور </w:t>
            </w:r>
            <w:r w:rsidRPr="00284C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E86785" w:rsidRPr="004A3E38" w14:paraId="56967A5E" w14:textId="77777777" w:rsidTr="000C7199">
        <w:trPr>
          <w:trHeight w:val="240"/>
        </w:trPr>
        <w:tc>
          <w:tcPr>
            <w:tcW w:w="2572" w:type="dxa"/>
          </w:tcPr>
          <w:p w14:paraId="6E3A8143" w14:textId="62EEFBEA" w:rsidR="00E86785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557DCFB7" w14:textId="633AD44A" w:rsidR="00E86785" w:rsidRPr="00284C88" w:rsidRDefault="00E86785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اللاعبين المشاركين في الالعاب العربية الجزائر </w:t>
            </w:r>
          </w:p>
        </w:tc>
      </w:tr>
      <w:tr w:rsidR="007F73B3" w:rsidRPr="004A3E38" w14:paraId="7B387555" w14:textId="77777777" w:rsidTr="000C7199">
        <w:trPr>
          <w:trHeight w:val="240"/>
        </w:trPr>
        <w:tc>
          <w:tcPr>
            <w:tcW w:w="2572" w:type="dxa"/>
          </w:tcPr>
          <w:p w14:paraId="731EDF72" w14:textId="19C18B14" w:rsidR="007F73B3" w:rsidRPr="00284C88" w:rsidRDefault="00D011D7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026F19AB" w14:textId="727E020F" w:rsidR="007F73B3" w:rsidRPr="00284C88" w:rsidRDefault="00DC7E13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93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اتحاد كرة السلة </w:t>
            </w:r>
          </w:p>
        </w:tc>
      </w:tr>
      <w:tr w:rsidR="007E293C" w:rsidRPr="004A3E38" w14:paraId="06C7D530" w14:textId="77777777" w:rsidTr="000C7199">
        <w:trPr>
          <w:trHeight w:val="240"/>
        </w:trPr>
        <w:tc>
          <w:tcPr>
            <w:tcW w:w="2572" w:type="dxa"/>
          </w:tcPr>
          <w:p w14:paraId="3C818203" w14:textId="453E25EC" w:rsidR="007E293C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4F659311" w14:textId="3BF51BF4" w:rsidR="007E293C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برنامج الاتصال (وفد الصين) </w:t>
            </w:r>
          </w:p>
        </w:tc>
      </w:tr>
      <w:tr w:rsidR="007E293C" w:rsidRPr="004A3E38" w14:paraId="0F262E83" w14:textId="77777777" w:rsidTr="000C7199">
        <w:trPr>
          <w:trHeight w:val="240"/>
        </w:trPr>
        <w:tc>
          <w:tcPr>
            <w:tcW w:w="2572" w:type="dxa"/>
          </w:tcPr>
          <w:p w14:paraId="220982C8" w14:textId="03B62B20" w:rsidR="007E293C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61EAFE2F" w14:textId="5C7EB36C" w:rsidR="007E293C" w:rsidRDefault="007E293C" w:rsidP="007E293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اللاعبين المشاركين في الالعاب الاسيوية الصين</w:t>
            </w:r>
          </w:p>
        </w:tc>
      </w:tr>
      <w:tr w:rsidR="007E293C" w:rsidRPr="004A3E38" w14:paraId="3F9EBB9D" w14:textId="77777777" w:rsidTr="000C7199">
        <w:trPr>
          <w:trHeight w:val="240"/>
        </w:trPr>
        <w:tc>
          <w:tcPr>
            <w:tcW w:w="2572" w:type="dxa"/>
          </w:tcPr>
          <w:p w14:paraId="1AF46CE9" w14:textId="0A42BD76" w:rsidR="007E293C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42" w:type="dxa"/>
          </w:tcPr>
          <w:p w14:paraId="2E02E1D7" w14:textId="538757DE" w:rsidR="007E293C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برنامج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ADEL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للاعبين المشاركين في الالعاب الاسيوية </w:t>
            </w:r>
          </w:p>
        </w:tc>
      </w:tr>
      <w:tr w:rsidR="007E293C" w:rsidRPr="004A3E38" w14:paraId="3561F7C0" w14:textId="77777777" w:rsidTr="000C7199">
        <w:trPr>
          <w:trHeight w:val="240"/>
        </w:trPr>
        <w:tc>
          <w:tcPr>
            <w:tcW w:w="2572" w:type="dxa"/>
          </w:tcPr>
          <w:p w14:paraId="6F907D51" w14:textId="2ED46F3D" w:rsidR="007E293C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15248729" w14:textId="30D57DEF" w:rsidR="007E293C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اتحاد السباحة </w:t>
            </w:r>
          </w:p>
        </w:tc>
      </w:tr>
      <w:tr w:rsidR="007E293C" w:rsidRPr="004A3E38" w14:paraId="79D7A0D8" w14:textId="77777777" w:rsidTr="000C7199">
        <w:trPr>
          <w:trHeight w:val="240"/>
        </w:trPr>
        <w:tc>
          <w:tcPr>
            <w:tcW w:w="2572" w:type="dxa"/>
          </w:tcPr>
          <w:p w14:paraId="0B35F4F4" w14:textId="26BC4AA2" w:rsidR="007E293C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6642" w:type="dxa"/>
          </w:tcPr>
          <w:p w14:paraId="3002E352" w14:textId="668F9F05" w:rsidR="007E293C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اتحاد العاب القوى </w:t>
            </w:r>
          </w:p>
        </w:tc>
      </w:tr>
      <w:tr w:rsidR="00BF3517" w:rsidRPr="004A3E38" w14:paraId="689D4A29" w14:textId="77777777" w:rsidTr="000C7199">
        <w:trPr>
          <w:trHeight w:val="240"/>
        </w:trPr>
        <w:tc>
          <w:tcPr>
            <w:tcW w:w="2572" w:type="dxa"/>
          </w:tcPr>
          <w:p w14:paraId="3F665B0F" w14:textId="50211226" w:rsidR="00BF3517" w:rsidRPr="00284C88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54C01974" w14:textId="72A40DA2" w:rsidR="00BF3517" w:rsidRPr="00284C88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المؤسسة العامة للغذاء والدواء </w:t>
            </w:r>
          </w:p>
        </w:tc>
      </w:tr>
      <w:tr w:rsidR="00BF3517" w:rsidRPr="004A3E38" w14:paraId="24454CAC" w14:textId="77777777" w:rsidTr="000C7199">
        <w:trPr>
          <w:trHeight w:val="240"/>
        </w:trPr>
        <w:tc>
          <w:tcPr>
            <w:tcW w:w="2572" w:type="dxa"/>
          </w:tcPr>
          <w:p w14:paraId="1F446634" w14:textId="288BA223" w:rsidR="00BF3517" w:rsidRPr="00284C88" w:rsidRDefault="00BF3517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84C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1E1199C8" w14:textId="09873969" w:rsidR="00BF3517" w:rsidRPr="00284C88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محاضرة برنامج ادامز للاعبين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 </w:t>
            </w:r>
          </w:p>
        </w:tc>
      </w:tr>
      <w:tr w:rsidR="00BF3517" w:rsidRPr="004A3E38" w14:paraId="41EE7913" w14:textId="77777777" w:rsidTr="000C7199">
        <w:trPr>
          <w:trHeight w:val="240"/>
        </w:trPr>
        <w:tc>
          <w:tcPr>
            <w:tcW w:w="2572" w:type="dxa"/>
          </w:tcPr>
          <w:p w14:paraId="6958507D" w14:textId="3EC548C0" w:rsidR="00BF3517" w:rsidRPr="00284C88" w:rsidRDefault="00BF3517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84C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7C14B847" w14:textId="493A7A35" w:rsidR="00BF3517" w:rsidRPr="00284C88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اتحاد رفع الاثقال </w:t>
            </w:r>
          </w:p>
        </w:tc>
      </w:tr>
      <w:tr w:rsidR="00BF3517" w:rsidRPr="004A3E38" w14:paraId="1741A7D3" w14:textId="77777777" w:rsidTr="000C7199">
        <w:trPr>
          <w:trHeight w:val="240"/>
        </w:trPr>
        <w:tc>
          <w:tcPr>
            <w:tcW w:w="2572" w:type="dxa"/>
          </w:tcPr>
          <w:p w14:paraId="74A79C59" w14:textId="3184C3B2" w:rsidR="00BF3517" w:rsidRPr="00284C88" w:rsidRDefault="00BF3517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84C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5D26095A" w14:textId="2129E032" w:rsidR="00BF3517" w:rsidRPr="00284C88" w:rsidRDefault="007E293C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اللجنة البار</w:t>
            </w:r>
            <w:r w:rsidR="002961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المبية </w:t>
            </w:r>
          </w:p>
        </w:tc>
      </w:tr>
      <w:tr w:rsidR="007E293C" w:rsidRPr="004A3E38" w14:paraId="7EB48FA5" w14:textId="77777777" w:rsidTr="000C7199">
        <w:trPr>
          <w:trHeight w:val="240"/>
        </w:trPr>
        <w:tc>
          <w:tcPr>
            <w:tcW w:w="2572" w:type="dxa"/>
          </w:tcPr>
          <w:p w14:paraId="190BC30F" w14:textId="478FFAB4" w:rsidR="007E293C" w:rsidRPr="00284C88" w:rsidRDefault="00296181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7346D05E" w14:textId="2D0F85E2" w:rsidR="007E293C" w:rsidRPr="00284C88" w:rsidRDefault="00296181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جامعة ال البيت </w:t>
            </w:r>
          </w:p>
        </w:tc>
      </w:tr>
      <w:tr w:rsidR="007E293C" w:rsidRPr="004A3E38" w14:paraId="007997C5" w14:textId="77777777" w:rsidTr="000C7199">
        <w:trPr>
          <w:trHeight w:val="240"/>
        </w:trPr>
        <w:tc>
          <w:tcPr>
            <w:tcW w:w="2572" w:type="dxa"/>
          </w:tcPr>
          <w:p w14:paraId="5E88BDDD" w14:textId="153AD16A" w:rsidR="007E293C" w:rsidRPr="00284C88" w:rsidRDefault="00296181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42" w:type="dxa"/>
          </w:tcPr>
          <w:p w14:paraId="3EE8B521" w14:textId="718792F9" w:rsidR="007E293C" w:rsidRPr="00284C88" w:rsidRDefault="00296181" w:rsidP="007F73B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منتدى الرياضين (لاعبي الاتحاد</w:t>
            </w:r>
            <w:r w:rsidR="00700F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الاردني ) </w:t>
            </w:r>
            <w:r w:rsidR="00700F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من خلال اللجنة الاولمبية الاردنية </w:t>
            </w:r>
          </w:p>
        </w:tc>
      </w:tr>
      <w:tr w:rsidR="00BF3517" w:rsidRPr="004A3E38" w14:paraId="74F26B7D" w14:textId="77777777" w:rsidTr="000C7199">
        <w:trPr>
          <w:trHeight w:val="240"/>
        </w:trPr>
        <w:tc>
          <w:tcPr>
            <w:tcW w:w="2572" w:type="dxa"/>
          </w:tcPr>
          <w:p w14:paraId="46C6AE88" w14:textId="7AD887AC" w:rsidR="00BF3517" w:rsidRPr="00284C88" w:rsidRDefault="00843A3A" w:rsidP="007F73B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642" w:type="dxa"/>
          </w:tcPr>
          <w:p w14:paraId="4F22610F" w14:textId="637A88A3" w:rsidR="00BF3517" w:rsidRPr="00284C88" w:rsidRDefault="00BF3517" w:rsidP="007F73B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C8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مجموع ال</w:t>
            </w:r>
            <w:r w:rsidR="00284C88" w:rsidRPr="00284C8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محاضرات </w:t>
            </w:r>
          </w:p>
        </w:tc>
      </w:tr>
    </w:tbl>
    <w:p w14:paraId="3FFA3145" w14:textId="77777777" w:rsidR="00D10DE2" w:rsidRPr="004A3E38" w:rsidRDefault="00D10DE2" w:rsidP="00AF26A5">
      <w:pPr>
        <w:bidi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14:paraId="7C410A7D" w14:textId="3042C888" w:rsidR="002C524E" w:rsidRPr="004A3E38" w:rsidRDefault="002C524E" w:rsidP="00E77D70">
      <w:pPr>
        <w:bidi/>
        <w:ind w:left="-66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4A3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>دورات ضباط</w:t>
      </w:r>
      <w:r w:rsidR="006F4D9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ومرافقي</w:t>
      </w:r>
      <w:r w:rsidRPr="004A3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 فحص المنشطات</w:t>
      </w:r>
      <w:r w:rsidR="002E6EA3" w:rsidRPr="004A3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 </w:t>
      </w:r>
      <w:r w:rsidRPr="004A3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9358" w:type="dxa"/>
        <w:tblInd w:w="-509" w:type="dxa"/>
        <w:tblLook w:val="04A0" w:firstRow="1" w:lastRow="0" w:firstColumn="1" w:lastColumn="0" w:noHBand="0" w:noVBand="1"/>
      </w:tblPr>
      <w:tblGrid>
        <w:gridCol w:w="7206"/>
        <w:gridCol w:w="2152"/>
      </w:tblGrid>
      <w:tr w:rsidR="007F73B3" w:rsidRPr="004A3E38" w14:paraId="5A21D2F0" w14:textId="77777777" w:rsidTr="00AF26A5">
        <w:trPr>
          <w:trHeight w:val="317"/>
        </w:trPr>
        <w:tc>
          <w:tcPr>
            <w:tcW w:w="7206" w:type="dxa"/>
          </w:tcPr>
          <w:p w14:paraId="663C6939" w14:textId="77777777" w:rsidR="007F73B3" w:rsidRPr="004A3E38" w:rsidRDefault="007F73B3" w:rsidP="0053732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3E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الدورة</w:t>
            </w:r>
          </w:p>
        </w:tc>
        <w:tc>
          <w:tcPr>
            <w:tcW w:w="2152" w:type="dxa"/>
          </w:tcPr>
          <w:p w14:paraId="369DADD0" w14:textId="3C200957" w:rsidR="007F73B3" w:rsidRPr="004A3E38" w:rsidRDefault="00284C88" w:rsidP="0053732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الجلسات </w:t>
            </w:r>
          </w:p>
        </w:tc>
      </w:tr>
      <w:tr w:rsidR="00FA28E1" w:rsidRPr="004A3E38" w14:paraId="38E01C97" w14:textId="77777777" w:rsidTr="00AF26A5">
        <w:trPr>
          <w:trHeight w:val="512"/>
        </w:trPr>
        <w:tc>
          <w:tcPr>
            <w:tcW w:w="7206" w:type="dxa"/>
          </w:tcPr>
          <w:p w14:paraId="5EA61AE0" w14:textId="636B71CE" w:rsidR="002E6EA3" w:rsidRPr="00B907E3" w:rsidRDefault="00296181" w:rsidP="00746C6E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دورة إعادة اعتماد مرافقي فحص المنشطات </w:t>
            </w:r>
          </w:p>
        </w:tc>
        <w:tc>
          <w:tcPr>
            <w:tcW w:w="2152" w:type="dxa"/>
          </w:tcPr>
          <w:p w14:paraId="2561ED7A" w14:textId="67BDDF8F" w:rsidR="002E6EA3" w:rsidRPr="00B907E3" w:rsidRDefault="00D011D7" w:rsidP="00746C6E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84C88" w:rsidRPr="004A3E38" w14:paraId="6D122F15" w14:textId="77777777" w:rsidTr="00AF26A5">
        <w:trPr>
          <w:trHeight w:val="317"/>
        </w:trPr>
        <w:tc>
          <w:tcPr>
            <w:tcW w:w="7206" w:type="dxa"/>
          </w:tcPr>
          <w:p w14:paraId="108AF34D" w14:textId="766A50CE" w:rsidR="00284C88" w:rsidRPr="00B907E3" w:rsidRDefault="00D560CB" w:rsidP="00746C6E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9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 xml:space="preserve">دورة </w:t>
            </w:r>
            <w:r w:rsidRPr="00B907E3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 ضباط</w:t>
            </w:r>
            <w:r w:rsidRPr="00B9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907E3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ومرافقي </w:t>
            </w:r>
            <w:r w:rsidRPr="00B9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فحص المنشطات</w:t>
            </w:r>
            <w:r w:rsidRPr="00B907E3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 (طلاب </w:t>
            </w:r>
            <w:r w:rsidR="0029618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ا</w:t>
            </w:r>
            <w:r w:rsidRPr="00B907E3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لجامعة الاردنية ) </w:t>
            </w:r>
          </w:p>
        </w:tc>
        <w:tc>
          <w:tcPr>
            <w:tcW w:w="2152" w:type="dxa"/>
          </w:tcPr>
          <w:p w14:paraId="3DA48F17" w14:textId="2D6852BD" w:rsidR="00284C88" w:rsidRPr="00B907E3" w:rsidRDefault="00296181" w:rsidP="00746C6E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B907E3" w:rsidRPr="004A3E38" w14:paraId="006F1230" w14:textId="77777777" w:rsidTr="00AF26A5">
        <w:trPr>
          <w:trHeight w:val="317"/>
        </w:trPr>
        <w:tc>
          <w:tcPr>
            <w:tcW w:w="7206" w:type="dxa"/>
          </w:tcPr>
          <w:p w14:paraId="51C94953" w14:textId="0EABC549" w:rsidR="00B907E3" w:rsidRPr="00B907E3" w:rsidRDefault="00B907E3" w:rsidP="00746C6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07E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152" w:type="dxa"/>
          </w:tcPr>
          <w:p w14:paraId="320EE4DF" w14:textId="6C2F7F47" w:rsidR="00B907E3" w:rsidRPr="00B907E3" w:rsidRDefault="00296181" w:rsidP="00746C6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14:paraId="56762AF6" w14:textId="56B4CE48" w:rsidR="00AF26A5" w:rsidRDefault="00AF26A5" w:rsidP="00AF26A5">
      <w:pPr>
        <w:tabs>
          <w:tab w:val="left" w:pos="1992"/>
        </w:tabs>
        <w:bidi/>
        <w:rPr>
          <w:rFonts w:ascii="Times New Roman" w:hAnsi="Times New Roman" w:cs="Times New Roman"/>
          <w:sz w:val="28"/>
          <w:szCs w:val="28"/>
          <w:rtl/>
        </w:rPr>
      </w:pPr>
    </w:p>
    <w:p w14:paraId="4D836AC2" w14:textId="77777777" w:rsidR="008C3C4E" w:rsidRDefault="008C3C4E" w:rsidP="008C3C4E">
      <w:pPr>
        <w:tabs>
          <w:tab w:val="left" w:pos="1992"/>
        </w:tabs>
        <w:bidi/>
        <w:rPr>
          <w:rFonts w:ascii="Times New Roman" w:hAnsi="Times New Roman" w:cs="Times New Roman"/>
          <w:sz w:val="28"/>
          <w:szCs w:val="28"/>
          <w:rtl/>
        </w:rPr>
      </w:pPr>
    </w:p>
    <w:p w14:paraId="2B6138DD" w14:textId="77777777" w:rsidR="008C3C4E" w:rsidRDefault="008C3C4E" w:rsidP="008C3C4E">
      <w:pPr>
        <w:tabs>
          <w:tab w:val="left" w:pos="1992"/>
        </w:tabs>
        <w:bidi/>
        <w:rPr>
          <w:rFonts w:ascii="Times New Roman" w:hAnsi="Times New Roman" w:cs="Times New Roman"/>
          <w:sz w:val="28"/>
          <w:szCs w:val="28"/>
          <w:rtl/>
        </w:rPr>
      </w:pPr>
    </w:p>
    <w:p w14:paraId="6A58D7C5" w14:textId="77777777" w:rsidR="008C3C4E" w:rsidRPr="00AF26A5" w:rsidRDefault="008C3C4E" w:rsidP="008C3C4E">
      <w:pPr>
        <w:tabs>
          <w:tab w:val="left" w:pos="1992"/>
        </w:tabs>
        <w:bidi/>
        <w:rPr>
          <w:rFonts w:ascii="Times New Roman" w:hAnsi="Times New Roman" w:cs="Times New Roman"/>
          <w:sz w:val="28"/>
          <w:szCs w:val="28"/>
          <w:rtl/>
        </w:rPr>
      </w:pPr>
    </w:p>
    <w:sectPr w:rsidR="008C3C4E" w:rsidRPr="00AF26A5" w:rsidSect="00B34D6D">
      <w:headerReference w:type="default" r:id="rId8"/>
      <w:footerReference w:type="default" r:id="rId9"/>
      <w:pgSz w:w="12240" w:h="15840"/>
      <w:pgMar w:top="1440" w:right="175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0B66" w14:textId="77777777" w:rsidR="00B34D6D" w:rsidRDefault="00B34D6D" w:rsidP="002C524E">
      <w:pPr>
        <w:spacing w:after="0" w:line="240" w:lineRule="auto"/>
      </w:pPr>
      <w:r>
        <w:separator/>
      </w:r>
    </w:p>
  </w:endnote>
  <w:endnote w:type="continuationSeparator" w:id="0">
    <w:p w14:paraId="07E3F4AC" w14:textId="77777777" w:rsidR="00B34D6D" w:rsidRDefault="00B34D6D" w:rsidP="002C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746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F9349" w14:textId="77777777" w:rsidR="007F73B3" w:rsidRDefault="007F73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D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023974" w14:textId="77777777" w:rsidR="007F73B3" w:rsidRDefault="007F7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AB9F" w14:textId="77777777" w:rsidR="00B34D6D" w:rsidRDefault="00B34D6D" w:rsidP="002C524E">
      <w:pPr>
        <w:spacing w:after="0" w:line="240" w:lineRule="auto"/>
      </w:pPr>
      <w:r>
        <w:separator/>
      </w:r>
    </w:p>
  </w:footnote>
  <w:footnote w:type="continuationSeparator" w:id="0">
    <w:p w14:paraId="62416B51" w14:textId="77777777" w:rsidR="00B34D6D" w:rsidRDefault="00B34D6D" w:rsidP="002C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9AA3" w14:textId="77777777" w:rsidR="00D87D76" w:rsidRDefault="00D87D76" w:rsidP="00D87D76">
    <w:pPr>
      <w:pStyle w:val="Header"/>
      <w:jc w:val="right"/>
    </w:pPr>
    <w:r w:rsidRPr="00D87D76">
      <w:rPr>
        <w:noProof/>
      </w:rPr>
      <w:drawing>
        <wp:inline distT="0" distB="0" distL="0" distR="0" wp14:anchorId="7BCDE84B" wp14:editId="726C4025">
          <wp:extent cx="1330960" cy="830580"/>
          <wp:effectExtent l="0" t="0" r="2540" b="7620"/>
          <wp:docPr id="1" name="Picture 1" descr="D:\Kifah\Desktop\صور\صورة التهنئة\jado.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ifah\Desktop\صور\صورة التهنئة\jado.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679" cy="850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7766"/>
    <w:multiLevelType w:val="hybridMultilevel"/>
    <w:tmpl w:val="CCB2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00EE"/>
    <w:multiLevelType w:val="hybridMultilevel"/>
    <w:tmpl w:val="BCE2D498"/>
    <w:lvl w:ilvl="0" w:tplc="04090009">
      <w:start w:val="1"/>
      <w:numFmt w:val="bullet"/>
      <w:lvlText w:val=""/>
      <w:lvlJc w:val="left"/>
      <w:pPr>
        <w:ind w:left="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</w:abstractNum>
  <w:abstractNum w:abstractNumId="2" w15:restartNumberingAfterBreak="0">
    <w:nsid w:val="67D23978"/>
    <w:multiLevelType w:val="hybridMultilevel"/>
    <w:tmpl w:val="E9748CAA"/>
    <w:lvl w:ilvl="0" w:tplc="04090009">
      <w:start w:val="1"/>
      <w:numFmt w:val="bullet"/>
      <w:lvlText w:val=""/>
      <w:lvlJc w:val="left"/>
      <w:pPr>
        <w:ind w:left="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num w:numId="1" w16cid:durableId="816144269">
    <w:abstractNumId w:val="0"/>
  </w:num>
  <w:num w:numId="2" w16cid:durableId="1689527780">
    <w:abstractNumId w:val="2"/>
  </w:num>
  <w:num w:numId="3" w16cid:durableId="140437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D2"/>
    <w:rsid w:val="00010299"/>
    <w:rsid w:val="000139DB"/>
    <w:rsid w:val="00025E3D"/>
    <w:rsid w:val="000C6296"/>
    <w:rsid w:val="000C7199"/>
    <w:rsid w:val="000D6E19"/>
    <w:rsid w:val="000E019E"/>
    <w:rsid w:val="000E2370"/>
    <w:rsid w:val="000F0439"/>
    <w:rsid w:val="00104E00"/>
    <w:rsid w:val="0012796A"/>
    <w:rsid w:val="001C3D58"/>
    <w:rsid w:val="001D4D23"/>
    <w:rsid w:val="001E07C9"/>
    <w:rsid w:val="00200A7C"/>
    <w:rsid w:val="002168D4"/>
    <w:rsid w:val="00244A8B"/>
    <w:rsid w:val="00263BB7"/>
    <w:rsid w:val="00284C88"/>
    <w:rsid w:val="00296181"/>
    <w:rsid w:val="002C524E"/>
    <w:rsid w:val="002E380C"/>
    <w:rsid w:val="002E6EA3"/>
    <w:rsid w:val="00332B9D"/>
    <w:rsid w:val="0035536B"/>
    <w:rsid w:val="0036413A"/>
    <w:rsid w:val="00393C06"/>
    <w:rsid w:val="003A6ED1"/>
    <w:rsid w:val="003B187D"/>
    <w:rsid w:val="003F2DA6"/>
    <w:rsid w:val="004115C3"/>
    <w:rsid w:val="00431BAC"/>
    <w:rsid w:val="00437280"/>
    <w:rsid w:val="00477E4E"/>
    <w:rsid w:val="004A3E38"/>
    <w:rsid w:val="004D7000"/>
    <w:rsid w:val="004F33DE"/>
    <w:rsid w:val="00500465"/>
    <w:rsid w:val="00500E9B"/>
    <w:rsid w:val="0052475F"/>
    <w:rsid w:val="00534BDF"/>
    <w:rsid w:val="00535CAE"/>
    <w:rsid w:val="00537323"/>
    <w:rsid w:val="00540522"/>
    <w:rsid w:val="00562D5F"/>
    <w:rsid w:val="005C702A"/>
    <w:rsid w:val="00655C98"/>
    <w:rsid w:val="006B25E4"/>
    <w:rsid w:val="006C4D0C"/>
    <w:rsid w:val="006D46FE"/>
    <w:rsid w:val="006E1B0F"/>
    <w:rsid w:val="006F4D99"/>
    <w:rsid w:val="00700FD8"/>
    <w:rsid w:val="00743220"/>
    <w:rsid w:val="00745C42"/>
    <w:rsid w:val="00746C6E"/>
    <w:rsid w:val="007806B7"/>
    <w:rsid w:val="00796767"/>
    <w:rsid w:val="007A1FE2"/>
    <w:rsid w:val="007E293C"/>
    <w:rsid w:val="007F73B3"/>
    <w:rsid w:val="007F7DA2"/>
    <w:rsid w:val="008159FF"/>
    <w:rsid w:val="00843A3A"/>
    <w:rsid w:val="008A20E8"/>
    <w:rsid w:val="008C3C4E"/>
    <w:rsid w:val="00924816"/>
    <w:rsid w:val="00943723"/>
    <w:rsid w:val="00950489"/>
    <w:rsid w:val="009655F1"/>
    <w:rsid w:val="009C32C5"/>
    <w:rsid w:val="009C6606"/>
    <w:rsid w:val="00A033B2"/>
    <w:rsid w:val="00A650F1"/>
    <w:rsid w:val="00A75B03"/>
    <w:rsid w:val="00A85D0C"/>
    <w:rsid w:val="00A908B4"/>
    <w:rsid w:val="00AB5CC7"/>
    <w:rsid w:val="00AC5DEE"/>
    <w:rsid w:val="00AF26A5"/>
    <w:rsid w:val="00B15F77"/>
    <w:rsid w:val="00B34D6D"/>
    <w:rsid w:val="00B907E3"/>
    <w:rsid w:val="00BA6D02"/>
    <w:rsid w:val="00BF3517"/>
    <w:rsid w:val="00C138A0"/>
    <w:rsid w:val="00C46DED"/>
    <w:rsid w:val="00C75747"/>
    <w:rsid w:val="00C869FA"/>
    <w:rsid w:val="00C960DD"/>
    <w:rsid w:val="00CA0E58"/>
    <w:rsid w:val="00CB236E"/>
    <w:rsid w:val="00CE1683"/>
    <w:rsid w:val="00CE1ACF"/>
    <w:rsid w:val="00D011D7"/>
    <w:rsid w:val="00D10DE2"/>
    <w:rsid w:val="00D20505"/>
    <w:rsid w:val="00D342D9"/>
    <w:rsid w:val="00D560CB"/>
    <w:rsid w:val="00D74C17"/>
    <w:rsid w:val="00D87D76"/>
    <w:rsid w:val="00DB3484"/>
    <w:rsid w:val="00DC7E13"/>
    <w:rsid w:val="00DF2825"/>
    <w:rsid w:val="00E15CAF"/>
    <w:rsid w:val="00E54027"/>
    <w:rsid w:val="00E77D70"/>
    <w:rsid w:val="00E80C8A"/>
    <w:rsid w:val="00E86785"/>
    <w:rsid w:val="00EE30B6"/>
    <w:rsid w:val="00EE75B7"/>
    <w:rsid w:val="00F15324"/>
    <w:rsid w:val="00F94E34"/>
    <w:rsid w:val="00FA28E1"/>
    <w:rsid w:val="00FA3A54"/>
    <w:rsid w:val="00FB1FC6"/>
    <w:rsid w:val="00FD6C3E"/>
    <w:rsid w:val="00FF42D2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8AC9"/>
  <w15:chartTrackingRefBased/>
  <w15:docId w15:val="{DF8F7D30-DEAC-4DD1-8072-A7F73ECB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38"/>
  </w:style>
  <w:style w:type="paragraph" w:styleId="Heading1">
    <w:name w:val="heading 1"/>
    <w:basedOn w:val="Normal"/>
    <w:next w:val="Normal"/>
    <w:link w:val="Heading1Char"/>
    <w:uiPriority w:val="9"/>
    <w:qFormat/>
    <w:rsid w:val="004A3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E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E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E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E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E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E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2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D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2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4E"/>
  </w:style>
  <w:style w:type="paragraph" w:styleId="Footer">
    <w:name w:val="footer"/>
    <w:basedOn w:val="Normal"/>
    <w:link w:val="FooterChar"/>
    <w:uiPriority w:val="99"/>
    <w:unhideWhenUsed/>
    <w:rsid w:val="002C52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4E"/>
  </w:style>
  <w:style w:type="character" w:customStyle="1" w:styleId="Heading1Char">
    <w:name w:val="Heading 1 Char"/>
    <w:basedOn w:val="DefaultParagraphFont"/>
    <w:link w:val="Heading1"/>
    <w:uiPriority w:val="9"/>
    <w:rsid w:val="004A3E38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E38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E38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E38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E38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E38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E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E38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3E38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3E38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E38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E38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E38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A3E38"/>
    <w:rPr>
      <w:b/>
      <w:bCs/>
    </w:rPr>
  </w:style>
  <w:style w:type="character" w:styleId="Emphasis">
    <w:name w:val="Emphasis"/>
    <w:basedOn w:val="DefaultParagraphFont"/>
    <w:uiPriority w:val="20"/>
    <w:qFormat/>
    <w:rsid w:val="004A3E38"/>
    <w:rPr>
      <w:i/>
      <w:iCs/>
    </w:rPr>
  </w:style>
  <w:style w:type="paragraph" w:styleId="NoSpacing">
    <w:name w:val="No Spacing"/>
    <w:uiPriority w:val="1"/>
    <w:qFormat/>
    <w:rsid w:val="004A3E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3E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A3E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E38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E38"/>
    <w:rPr>
      <w:b/>
      <w:bCs/>
      <w:i/>
      <w:iCs/>
      <w:color w:val="1CADE4" w:themeColor="accent1"/>
    </w:rPr>
  </w:style>
  <w:style w:type="character" w:styleId="SubtleEmphasis">
    <w:name w:val="Subtle Emphasis"/>
    <w:basedOn w:val="DefaultParagraphFont"/>
    <w:uiPriority w:val="19"/>
    <w:qFormat/>
    <w:rsid w:val="004A3E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A3E38"/>
    <w:rPr>
      <w:b/>
      <w:bCs/>
      <w:i/>
      <w:iCs/>
      <w:color w:val="1CADE4" w:themeColor="accent1"/>
    </w:rPr>
  </w:style>
  <w:style w:type="character" w:styleId="SubtleReference">
    <w:name w:val="Subtle Reference"/>
    <w:basedOn w:val="DefaultParagraphFont"/>
    <w:uiPriority w:val="31"/>
    <w:qFormat/>
    <w:rsid w:val="004A3E38"/>
    <w:rPr>
      <w:smallCaps/>
      <w:color w:val="2683C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3E38"/>
    <w:rPr>
      <w:b/>
      <w:bCs/>
      <w:smallCaps/>
      <w:color w:val="2683C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A3E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E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4CE3-9A73-4614-B512-2A2D54F4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Kifah</dc:creator>
  <cp:keywords/>
  <dc:description/>
  <cp:lastModifiedBy>kifa7 taha</cp:lastModifiedBy>
  <cp:revision>35</cp:revision>
  <dcterms:created xsi:type="dcterms:W3CDTF">2021-01-11T10:09:00Z</dcterms:created>
  <dcterms:modified xsi:type="dcterms:W3CDTF">2024-02-03T09:14:00Z</dcterms:modified>
</cp:coreProperties>
</file>